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AF46" w14:textId="77777777" w:rsidR="00B72ECC" w:rsidRDefault="00356495" w:rsidP="00B72ECC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B72ECC">
        <w:rPr>
          <w:rFonts w:ascii="Arial" w:hAnsi="Arial" w:cs="Arial"/>
          <w:b/>
          <w:bCs/>
          <w:sz w:val="28"/>
          <w:szCs w:val="28"/>
          <w:lang w:val="en-GB"/>
        </w:rPr>
        <w:t xml:space="preserve">International Theatre &amp; Performance Lab </w:t>
      </w:r>
    </w:p>
    <w:p w14:paraId="75A3713A" w14:textId="271BC5D1" w:rsidR="00EE62B8" w:rsidRPr="00B72ECC" w:rsidRDefault="00B72ECC" w:rsidP="00B72ECC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–</w:t>
      </w:r>
      <w:r w:rsidR="00356495" w:rsidRPr="00B72ECC">
        <w:rPr>
          <w:rFonts w:ascii="Arial" w:hAnsi="Arial" w:cs="Arial"/>
          <w:b/>
          <w:bCs/>
          <w:sz w:val="28"/>
          <w:szCs w:val="28"/>
          <w:lang w:val="en-GB"/>
        </w:rPr>
        <w:t xml:space="preserve"> Flora Theatre Festival 2026</w:t>
      </w:r>
    </w:p>
    <w:p w14:paraId="24FB6FDC" w14:textId="77777777" w:rsidR="00B72ECC" w:rsidRDefault="00B72ECC" w:rsidP="00B72ECC">
      <w:pPr>
        <w:rPr>
          <w:rFonts w:ascii="Arial" w:hAnsi="Arial" w:cs="Arial"/>
          <w:sz w:val="24"/>
          <w:szCs w:val="24"/>
          <w:u w:val="single"/>
          <w:lang w:val="en-GB"/>
        </w:rPr>
      </w:pPr>
    </w:p>
    <w:p w14:paraId="3F220D73" w14:textId="24DBF2B9" w:rsidR="00B72ECC" w:rsidRPr="00B72ECC" w:rsidRDefault="00B72ECC" w:rsidP="00B72ECC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B72ECC">
        <w:rPr>
          <w:rFonts w:ascii="Arial" w:hAnsi="Arial" w:cs="Arial"/>
          <w:sz w:val="24"/>
          <w:szCs w:val="24"/>
          <w:u w:val="single"/>
          <w:lang w:val="en-GB"/>
        </w:rPr>
        <w:t xml:space="preserve">Start Date/End Date: </w:t>
      </w:r>
    </w:p>
    <w:p w14:paraId="186ABD29" w14:textId="77777777" w:rsidR="00B72ECC" w:rsidRPr="00B72ECC" w:rsidRDefault="00B72ECC" w:rsidP="00B72ECC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B72ECC">
        <w:rPr>
          <w:rFonts w:ascii="Arial" w:hAnsi="Arial" w:cs="Arial"/>
          <w:sz w:val="24"/>
          <w:szCs w:val="24"/>
          <w:lang w:val="en-GB"/>
        </w:rPr>
        <w:t xml:space="preserve">Start date: </w:t>
      </w:r>
      <w:r w:rsidRPr="00B72ECC">
        <w:rPr>
          <w:rFonts w:ascii="Arial" w:hAnsi="Arial" w:cs="Arial"/>
          <w:b/>
          <w:bCs/>
          <w:sz w:val="24"/>
          <w:szCs w:val="24"/>
          <w:lang w:val="en-GB"/>
        </w:rPr>
        <w:t xml:space="preserve"> 15</w:t>
      </w:r>
      <w:r w:rsidRPr="00B72ECC">
        <w:rPr>
          <w:rFonts w:ascii="Arial" w:hAnsi="Arial" w:cs="Arial"/>
          <w:b/>
          <w:bCs/>
          <w:sz w:val="24"/>
          <w:szCs w:val="24"/>
          <w:vertAlign w:val="superscript"/>
          <w:lang w:val="en-GB"/>
        </w:rPr>
        <w:t xml:space="preserve"> </w:t>
      </w:r>
      <w:r w:rsidRPr="00B72ECC">
        <w:rPr>
          <w:rFonts w:ascii="Arial" w:hAnsi="Arial" w:cs="Arial"/>
          <w:b/>
          <w:bCs/>
          <w:sz w:val="24"/>
          <w:szCs w:val="24"/>
          <w:lang w:val="en-GB"/>
        </w:rPr>
        <w:t>May 2026</w:t>
      </w:r>
    </w:p>
    <w:p w14:paraId="51E79334" w14:textId="77777777" w:rsidR="00B72ECC" w:rsidRPr="00B72ECC" w:rsidRDefault="00B72ECC" w:rsidP="00B72ECC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B72ECC">
        <w:rPr>
          <w:rFonts w:ascii="Arial" w:hAnsi="Arial" w:cs="Arial"/>
          <w:sz w:val="24"/>
          <w:szCs w:val="24"/>
          <w:lang w:val="en-GB"/>
        </w:rPr>
        <w:t>End date:</w:t>
      </w:r>
      <w:r w:rsidRPr="00B72ECC">
        <w:rPr>
          <w:rFonts w:ascii="Arial" w:hAnsi="Arial" w:cs="Arial"/>
          <w:b/>
          <w:bCs/>
          <w:sz w:val="24"/>
          <w:szCs w:val="24"/>
          <w:lang w:val="en-GB"/>
        </w:rPr>
        <w:t xml:space="preserve"> 19</w:t>
      </w:r>
      <w:r w:rsidRPr="00B72ECC">
        <w:rPr>
          <w:rFonts w:ascii="Arial" w:hAnsi="Arial" w:cs="Arial"/>
          <w:b/>
          <w:bCs/>
          <w:sz w:val="24"/>
          <w:szCs w:val="24"/>
          <w:vertAlign w:val="superscript"/>
          <w:lang w:val="en-GB"/>
        </w:rPr>
        <w:t xml:space="preserve"> </w:t>
      </w:r>
      <w:r w:rsidRPr="00B72ECC">
        <w:rPr>
          <w:rFonts w:ascii="Arial" w:hAnsi="Arial" w:cs="Arial"/>
          <w:b/>
          <w:bCs/>
          <w:sz w:val="24"/>
          <w:szCs w:val="24"/>
          <w:lang w:val="en-GB"/>
        </w:rPr>
        <w:t>May 2026</w:t>
      </w:r>
    </w:p>
    <w:p w14:paraId="7573B570" w14:textId="055EAC39" w:rsidR="00B72ECC" w:rsidRPr="00B72ECC" w:rsidRDefault="00B72ECC" w:rsidP="00B72ECC">
      <w:pPr>
        <w:rPr>
          <w:rFonts w:ascii="Arial" w:hAnsi="Arial" w:cs="Arial"/>
          <w:sz w:val="24"/>
          <w:szCs w:val="24"/>
          <w:lang w:val="en-GB"/>
        </w:rPr>
      </w:pPr>
      <w:r w:rsidRPr="00B72ECC">
        <w:rPr>
          <w:rFonts w:ascii="Arial" w:hAnsi="Arial" w:cs="Arial"/>
          <w:sz w:val="24"/>
          <w:szCs w:val="24"/>
          <w:u w:val="single"/>
          <w:lang w:val="en-GB"/>
        </w:rPr>
        <w:t xml:space="preserve">Number of ECTS Credits Awarded: </w:t>
      </w:r>
      <w:r w:rsidRPr="00B72ECC">
        <w:rPr>
          <w:rFonts w:ascii="Arial" w:hAnsi="Arial" w:cs="Arial"/>
          <w:sz w:val="24"/>
          <w:szCs w:val="24"/>
          <w:lang w:val="en-GB"/>
        </w:rPr>
        <w:t>3 ECTS</w:t>
      </w:r>
    </w:p>
    <w:p w14:paraId="6620227C" w14:textId="77777777" w:rsidR="00B72ECC" w:rsidRPr="00B72ECC" w:rsidRDefault="00B72ECC" w:rsidP="00B72ECC">
      <w:pPr>
        <w:rPr>
          <w:rFonts w:ascii="Arial" w:hAnsi="Arial" w:cs="Arial"/>
          <w:sz w:val="24"/>
          <w:szCs w:val="24"/>
          <w:lang w:val="en-GB"/>
        </w:rPr>
      </w:pPr>
      <w:r w:rsidRPr="00B72ECC">
        <w:rPr>
          <w:rFonts w:ascii="Arial" w:hAnsi="Arial" w:cs="Arial"/>
          <w:sz w:val="24"/>
          <w:szCs w:val="24"/>
          <w:u w:val="single"/>
          <w:lang w:val="en-GB"/>
        </w:rPr>
        <w:t>Main Teaching/Training Language</w:t>
      </w:r>
      <w:r w:rsidRPr="00B72ECC">
        <w:rPr>
          <w:rFonts w:ascii="Arial" w:hAnsi="Arial" w:cs="Arial"/>
          <w:sz w:val="24"/>
          <w:szCs w:val="24"/>
          <w:lang w:val="en-GB"/>
        </w:rPr>
        <w:t>: English</w:t>
      </w:r>
    </w:p>
    <w:p w14:paraId="79D7E26F" w14:textId="77777777" w:rsidR="00B72ECC" w:rsidRPr="00B72ECC" w:rsidRDefault="00B72ECC" w:rsidP="00B72ECC">
      <w:pPr>
        <w:rPr>
          <w:rFonts w:ascii="Arial" w:hAnsi="Arial" w:cs="Arial"/>
          <w:sz w:val="24"/>
          <w:szCs w:val="24"/>
          <w:lang w:val="en-GB"/>
        </w:rPr>
      </w:pPr>
      <w:r w:rsidRPr="00B72ECC">
        <w:rPr>
          <w:rFonts w:ascii="Arial" w:hAnsi="Arial" w:cs="Arial"/>
          <w:sz w:val="24"/>
          <w:szCs w:val="24"/>
          <w:u w:val="single"/>
          <w:lang w:val="en-GB"/>
        </w:rPr>
        <w:t>City of the Venue</w:t>
      </w:r>
      <w:r w:rsidRPr="00B72ECC">
        <w:rPr>
          <w:rFonts w:ascii="Arial" w:hAnsi="Arial" w:cs="Arial"/>
          <w:sz w:val="24"/>
          <w:szCs w:val="24"/>
          <w:lang w:val="en-GB"/>
        </w:rPr>
        <w:t>: Olomouc</w:t>
      </w:r>
    </w:p>
    <w:p w14:paraId="6A16B209" w14:textId="77777777" w:rsidR="00B72ECC" w:rsidRPr="00B72ECC" w:rsidRDefault="00B72ECC" w:rsidP="00B72ECC">
      <w:pPr>
        <w:rPr>
          <w:rFonts w:ascii="Arial" w:hAnsi="Arial" w:cs="Arial"/>
          <w:sz w:val="24"/>
          <w:szCs w:val="24"/>
          <w:lang w:val="en-GB"/>
        </w:rPr>
      </w:pPr>
      <w:r w:rsidRPr="00B72ECC">
        <w:rPr>
          <w:rFonts w:ascii="Arial" w:hAnsi="Arial" w:cs="Arial"/>
          <w:sz w:val="24"/>
          <w:szCs w:val="24"/>
          <w:u w:val="single"/>
          <w:lang w:val="en-GB"/>
        </w:rPr>
        <w:t>Country of the Venue</w:t>
      </w:r>
      <w:r w:rsidRPr="00B72ECC">
        <w:rPr>
          <w:rFonts w:ascii="Arial" w:hAnsi="Arial" w:cs="Arial"/>
          <w:sz w:val="24"/>
          <w:szCs w:val="24"/>
          <w:lang w:val="en-GB"/>
        </w:rPr>
        <w:t>: Czech Republic</w:t>
      </w:r>
    </w:p>
    <w:p w14:paraId="73048AB6" w14:textId="00F63E6E" w:rsidR="00B72ECC" w:rsidRPr="00B72ECC" w:rsidRDefault="00B72ECC" w:rsidP="00B72ECC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B72ECC">
        <w:rPr>
          <w:rFonts w:ascii="Arial" w:hAnsi="Arial" w:cs="Arial"/>
          <w:sz w:val="24"/>
          <w:szCs w:val="24"/>
          <w:u w:val="single"/>
          <w:lang w:val="en-GB"/>
        </w:rPr>
        <w:t xml:space="preserve">Virtual Component Description: </w:t>
      </w:r>
    </w:p>
    <w:p w14:paraId="104A603B" w14:textId="77777777" w:rsidR="00B72ECC" w:rsidRPr="00B72ECC" w:rsidRDefault="00B72ECC" w:rsidP="00B72ECC">
      <w:pPr>
        <w:pStyle w:val="NormalnyWeb"/>
        <w:rPr>
          <w:rFonts w:ascii="Arial" w:hAnsi="Arial" w:cs="Arial"/>
          <w:lang w:val="en-GB"/>
        </w:rPr>
      </w:pPr>
      <w:r w:rsidRPr="00B72ECC">
        <w:rPr>
          <w:rStyle w:val="Pogrubienie"/>
          <w:rFonts w:ascii="Arial" w:hAnsi="Arial" w:cs="Arial"/>
          <w:lang w:val="en-GB"/>
        </w:rPr>
        <w:t>Structure and timing:</w:t>
      </w:r>
      <w:r w:rsidRPr="00B72ECC">
        <w:rPr>
          <w:rFonts w:ascii="Arial" w:hAnsi="Arial" w:cs="Arial"/>
          <w:lang w:val="en-GB"/>
        </w:rPr>
        <w:t xml:space="preserve"> three concise online sessions via Zoom/Teams.</w:t>
      </w:r>
    </w:p>
    <w:p w14:paraId="105A7182" w14:textId="77777777" w:rsidR="00B72ECC" w:rsidRPr="00B72ECC" w:rsidRDefault="00B72ECC" w:rsidP="00B72ECC">
      <w:pPr>
        <w:pStyle w:val="NormalnyWeb"/>
        <w:numPr>
          <w:ilvl w:val="0"/>
          <w:numId w:val="11"/>
        </w:numPr>
        <w:rPr>
          <w:rFonts w:ascii="Arial" w:hAnsi="Arial" w:cs="Arial"/>
          <w:lang w:val="en-GB"/>
        </w:rPr>
      </w:pPr>
      <w:r w:rsidRPr="00B72ECC">
        <w:rPr>
          <w:rStyle w:val="Pogrubienie"/>
          <w:rFonts w:ascii="Arial" w:hAnsi="Arial" w:cs="Arial"/>
          <w:b w:val="0"/>
          <w:bCs w:val="0"/>
          <w:lang w:val="en-GB"/>
        </w:rPr>
        <w:t>V1 (pre-departure, early March):</w:t>
      </w:r>
      <w:r w:rsidRPr="00B72ECC">
        <w:rPr>
          <w:rFonts w:ascii="Arial" w:hAnsi="Arial" w:cs="Arial"/>
          <w:lang w:val="en-GB"/>
        </w:rPr>
        <w:t xml:space="preserve"> kick-off, expectations, shared reader and key terms, team formation, inclusive practices.</w:t>
      </w:r>
    </w:p>
    <w:p w14:paraId="78C132EF" w14:textId="77777777" w:rsidR="00B72ECC" w:rsidRPr="00B72ECC" w:rsidRDefault="00B72ECC" w:rsidP="00B72ECC">
      <w:pPr>
        <w:pStyle w:val="NormalnyWeb"/>
        <w:numPr>
          <w:ilvl w:val="0"/>
          <w:numId w:val="11"/>
        </w:numPr>
        <w:rPr>
          <w:rFonts w:ascii="Arial" w:hAnsi="Arial" w:cs="Arial"/>
          <w:lang w:val="en-GB"/>
        </w:rPr>
      </w:pPr>
      <w:r w:rsidRPr="00B72ECC">
        <w:rPr>
          <w:rStyle w:val="Pogrubienie"/>
          <w:rFonts w:ascii="Arial" w:hAnsi="Arial" w:cs="Arial"/>
          <w:b w:val="0"/>
          <w:bCs w:val="0"/>
          <w:lang w:val="en-GB"/>
        </w:rPr>
        <w:t>V2 (pre-travel, early May):</w:t>
      </w:r>
      <w:r w:rsidRPr="00B72ECC">
        <w:rPr>
          <w:rFonts w:ascii="Arial" w:hAnsi="Arial" w:cs="Arial"/>
          <w:lang w:val="en-GB"/>
        </w:rPr>
        <w:t xml:space="preserve"> logistics Q&amp;A, assignment of analytical lenses/tasks, templates for reflections, coordination with festival talks.</w:t>
      </w:r>
    </w:p>
    <w:p w14:paraId="26CBE932" w14:textId="77777777" w:rsidR="00B72ECC" w:rsidRPr="00B72ECC" w:rsidRDefault="00B72ECC" w:rsidP="00B72ECC">
      <w:pPr>
        <w:pStyle w:val="NormalnyWeb"/>
        <w:numPr>
          <w:ilvl w:val="0"/>
          <w:numId w:val="11"/>
        </w:numPr>
        <w:rPr>
          <w:rFonts w:ascii="Arial" w:hAnsi="Arial" w:cs="Arial"/>
          <w:lang w:val="en-GB"/>
        </w:rPr>
      </w:pPr>
      <w:r w:rsidRPr="00B72ECC">
        <w:rPr>
          <w:rStyle w:val="Pogrubienie"/>
          <w:rFonts w:ascii="Arial" w:hAnsi="Arial" w:cs="Arial"/>
          <w:b w:val="0"/>
          <w:bCs w:val="0"/>
          <w:lang w:val="en-GB"/>
        </w:rPr>
        <w:t>V3 (post-seminar, early June):</w:t>
      </w:r>
      <w:r w:rsidRPr="00B72ECC">
        <w:rPr>
          <w:rFonts w:ascii="Arial" w:hAnsi="Arial" w:cs="Arial"/>
          <w:lang w:val="en-GB"/>
        </w:rPr>
        <w:t xml:space="preserve"> debrief, presentation of outputs (text/audio), evaluation, and planning for the rotating next edition.</w:t>
      </w:r>
    </w:p>
    <w:p w14:paraId="77BDEC11" w14:textId="77777777" w:rsidR="00B72ECC" w:rsidRPr="00B72ECC" w:rsidRDefault="00B72ECC" w:rsidP="00B72ECC">
      <w:pPr>
        <w:pStyle w:val="NormalnyWeb"/>
        <w:rPr>
          <w:rFonts w:ascii="Arial" w:hAnsi="Arial" w:cs="Arial"/>
          <w:lang w:val="en-GB"/>
        </w:rPr>
      </w:pPr>
      <w:r w:rsidRPr="00B72ECC">
        <w:rPr>
          <w:rStyle w:val="Pogrubienie"/>
          <w:rFonts w:ascii="Arial" w:hAnsi="Arial" w:cs="Arial"/>
          <w:lang w:val="en-GB"/>
        </w:rPr>
        <w:t>Intensity and collaboration:</w:t>
      </w:r>
      <w:r w:rsidRPr="00B72ECC">
        <w:rPr>
          <w:rFonts w:ascii="Arial" w:hAnsi="Arial" w:cs="Arial"/>
          <w:lang w:val="en-GB"/>
        </w:rPr>
        <w:t xml:space="preserve"> 2–3 meetings of 45–90 minutes; cross-institution teams work in breakouts and asynchronously on a shared Drive (docs, templates, rubric). The virtual strand is integral (not pro forma): it primes learning, structures on-site work, and consolidates outcomes for recognition and dissemination.</w:t>
      </w:r>
    </w:p>
    <w:p w14:paraId="31020A23" w14:textId="36D11428" w:rsidR="00C538B6" w:rsidRPr="00B72ECC" w:rsidRDefault="00C538B6" w:rsidP="00C538B6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B72ECC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Objectives and Description:  </w:t>
      </w:r>
    </w:p>
    <w:p w14:paraId="283FBC8F" w14:textId="23357981" w:rsidR="0045297B" w:rsidRPr="00B72ECC" w:rsidRDefault="0045297B" w:rsidP="0045297B">
      <w:pPr>
        <w:rPr>
          <w:rFonts w:ascii="Arial" w:hAnsi="Arial" w:cs="Arial"/>
          <w:sz w:val="24"/>
          <w:szCs w:val="24"/>
          <w:lang w:val="en-GB"/>
        </w:rPr>
      </w:pPr>
      <w:r w:rsidRPr="00B72ECC">
        <w:rPr>
          <w:rFonts w:ascii="Arial" w:hAnsi="Arial" w:cs="Arial"/>
          <w:sz w:val="24"/>
          <w:szCs w:val="24"/>
          <w:lang w:val="en-GB"/>
        </w:rPr>
        <w:t xml:space="preserve">The Blended Intensive Programme (BIP) uses the </w:t>
      </w:r>
      <w:r w:rsidR="008E2F49" w:rsidRPr="00B72ECC">
        <w:rPr>
          <w:rFonts w:ascii="Arial" w:hAnsi="Arial" w:cs="Arial"/>
          <w:sz w:val="24"/>
          <w:szCs w:val="24"/>
          <w:lang w:val="en-GB"/>
        </w:rPr>
        <w:t xml:space="preserve">Flora Theatre Festival </w:t>
      </w:r>
      <w:r w:rsidRPr="00B72ECC">
        <w:rPr>
          <w:rFonts w:ascii="Arial" w:hAnsi="Arial" w:cs="Arial"/>
          <w:sz w:val="24"/>
          <w:szCs w:val="24"/>
          <w:lang w:val="en-GB"/>
        </w:rPr>
        <w:t>as a living laboratory to develop analytical and practice-based competences in theatre and performance, while strengthening tolerance, cross-border ties, and resilience among students and staff in Central Europe. The 5-day on-site seminar in Olomouc is complemented by a virtual component to prepare, scaffold, and consolidate learning.</w:t>
      </w:r>
    </w:p>
    <w:p w14:paraId="30319211" w14:textId="333C11DB" w:rsidR="0045297B" w:rsidRPr="00B72ECC" w:rsidRDefault="0045297B" w:rsidP="0045297B">
      <w:pPr>
        <w:rPr>
          <w:rFonts w:ascii="Arial" w:hAnsi="Arial" w:cs="Arial"/>
          <w:sz w:val="24"/>
          <w:szCs w:val="24"/>
          <w:lang w:val="en-GB"/>
        </w:rPr>
      </w:pPr>
      <w:r w:rsidRPr="00B72ECC">
        <w:rPr>
          <w:rFonts w:ascii="Arial" w:hAnsi="Arial" w:cs="Arial"/>
          <w:b/>
          <w:bCs/>
          <w:sz w:val="24"/>
          <w:szCs w:val="24"/>
          <w:lang w:val="en-GB"/>
        </w:rPr>
        <w:t>Programme development and management/coordination:</w:t>
      </w:r>
      <w:r w:rsidRPr="00B72ECC">
        <w:rPr>
          <w:rFonts w:ascii="Arial" w:hAnsi="Arial" w:cs="Arial"/>
          <w:sz w:val="24"/>
          <w:szCs w:val="24"/>
          <w:lang w:val="en-GB"/>
        </w:rPr>
        <w:br/>
        <w:t xml:space="preserve">Host: Department of Theatre and Film Studies, </w:t>
      </w:r>
      <w:proofErr w:type="spellStart"/>
      <w:r w:rsidRPr="00B72ECC">
        <w:rPr>
          <w:rFonts w:ascii="Arial" w:hAnsi="Arial" w:cs="Arial"/>
          <w:sz w:val="24"/>
          <w:szCs w:val="24"/>
          <w:lang w:val="en-GB"/>
        </w:rPr>
        <w:t>Palacký</w:t>
      </w:r>
      <w:proofErr w:type="spellEnd"/>
      <w:r w:rsidRPr="00B72ECC">
        <w:rPr>
          <w:rFonts w:ascii="Arial" w:hAnsi="Arial" w:cs="Arial"/>
          <w:sz w:val="24"/>
          <w:szCs w:val="24"/>
          <w:lang w:val="en-GB"/>
        </w:rPr>
        <w:t xml:space="preserve"> University Olomouc (UP). UP coordinates concept, scheduling, festival liaison (tickets/access), venues, shared resources, and quality assurance.</w:t>
      </w:r>
      <w:r w:rsidRPr="00B72ECC">
        <w:rPr>
          <w:rFonts w:ascii="Arial" w:hAnsi="Arial" w:cs="Arial"/>
          <w:sz w:val="24"/>
          <w:szCs w:val="24"/>
          <w:lang w:val="en-GB"/>
        </w:rPr>
        <w:br/>
        <w:t>Partners: University of Vienna, University of Warsaw (IKP), and Academy of Performing Arts in Bratislava (VŠMU). Partners co-shape content, nominate students, propose lecturers, and handle mobility administration and ECTS recognition at home institutions.</w:t>
      </w:r>
    </w:p>
    <w:p w14:paraId="0BAEF376" w14:textId="77777777" w:rsidR="00B72ECC" w:rsidRDefault="00B72ECC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br w:type="page"/>
      </w:r>
    </w:p>
    <w:p w14:paraId="31996848" w14:textId="1C01C9FF" w:rsidR="00D24939" w:rsidRPr="00B72ECC" w:rsidRDefault="00C538B6" w:rsidP="00EE4141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B72ECC">
        <w:rPr>
          <w:rFonts w:ascii="Arial" w:hAnsi="Arial" w:cs="Arial"/>
          <w:b/>
          <w:bCs/>
          <w:sz w:val="24"/>
          <w:szCs w:val="24"/>
          <w:u w:val="single"/>
          <w:lang w:val="en-GB"/>
        </w:rPr>
        <w:lastRenderedPageBreak/>
        <w:t xml:space="preserve">Methods and Outcomes: </w:t>
      </w:r>
    </w:p>
    <w:p w14:paraId="7C6DA540" w14:textId="5ED6470E" w:rsidR="00284AE0" w:rsidRPr="00B72ECC" w:rsidRDefault="00284AE0" w:rsidP="00284A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B72ECC">
        <w:rPr>
          <w:rFonts w:ascii="Arial" w:eastAsia="Times New Roman" w:hAnsi="Arial" w:cs="Arial"/>
          <w:b/>
          <w:bCs/>
          <w:sz w:val="24"/>
          <w:szCs w:val="24"/>
          <w:lang w:val="en-GB" w:eastAsia="cs-CZ"/>
        </w:rPr>
        <w:t>Methodologies and delivery:</w:t>
      </w:r>
      <w:r w:rsidRPr="00B72ECC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analytical seminars around festival performances; peer-learning in mixed international teams; practice-based workshops; mentoring; meet-the-artist sessions; reflective writing/audio. Inclusive facilitation, clear learning goals.</w:t>
      </w:r>
    </w:p>
    <w:p w14:paraId="15697161" w14:textId="4A170FEE" w:rsidR="00284AE0" w:rsidRPr="00B72ECC" w:rsidRDefault="00284AE0" w:rsidP="00284A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B72ECC">
        <w:rPr>
          <w:rFonts w:ascii="Arial" w:eastAsia="Times New Roman" w:hAnsi="Arial" w:cs="Arial"/>
          <w:b/>
          <w:bCs/>
          <w:sz w:val="24"/>
          <w:szCs w:val="24"/>
          <w:lang w:val="en-GB" w:eastAsia="cs-CZ"/>
        </w:rPr>
        <w:t>Innovative elements:</w:t>
      </w:r>
      <w:r w:rsidRPr="00B72ECC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festival-embedded learning; rotating host model; focus on tolerance and resilience in a </w:t>
      </w:r>
      <w:proofErr w:type="spellStart"/>
      <w:r w:rsidRPr="00B72ECC">
        <w:rPr>
          <w:rFonts w:ascii="Arial" w:eastAsia="Times New Roman" w:hAnsi="Arial" w:cs="Arial"/>
          <w:sz w:val="24"/>
          <w:szCs w:val="24"/>
          <w:lang w:val="en-GB" w:eastAsia="cs-CZ"/>
        </w:rPr>
        <w:t>polycrisis</w:t>
      </w:r>
      <w:proofErr w:type="spellEnd"/>
      <w:r w:rsidRPr="00B72ECC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context; public-facing micro-outputs.</w:t>
      </w:r>
    </w:p>
    <w:p w14:paraId="092F43B9" w14:textId="77777777" w:rsidR="00284AE0" w:rsidRPr="00B72ECC" w:rsidRDefault="00284AE0" w:rsidP="00284A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B72ECC">
        <w:rPr>
          <w:rFonts w:ascii="Arial" w:eastAsia="Times New Roman" w:hAnsi="Arial" w:cs="Arial"/>
          <w:b/>
          <w:bCs/>
          <w:sz w:val="24"/>
          <w:szCs w:val="24"/>
          <w:lang w:val="en-GB" w:eastAsia="cs-CZ"/>
        </w:rPr>
        <w:t>Expected outcomes:</w:t>
      </w:r>
    </w:p>
    <w:p w14:paraId="44658011" w14:textId="77777777" w:rsidR="00284AE0" w:rsidRPr="00B72ECC" w:rsidRDefault="00284AE0" w:rsidP="00284AE0">
      <w:pPr>
        <w:pStyle w:val="NormalnyWeb"/>
        <w:numPr>
          <w:ilvl w:val="0"/>
          <w:numId w:val="12"/>
        </w:numPr>
        <w:rPr>
          <w:rFonts w:ascii="Arial" w:hAnsi="Arial" w:cs="Arial"/>
          <w:lang w:val="en-GB"/>
        </w:rPr>
      </w:pPr>
      <w:r w:rsidRPr="00B72ECC">
        <w:rPr>
          <w:rFonts w:ascii="Arial" w:hAnsi="Arial" w:cs="Arial"/>
          <w:lang w:val="en-GB"/>
        </w:rPr>
        <w:t>Enhanced performance analysis and comparative cultural literacy.</w:t>
      </w:r>
    </w:p>
    <w:p w14:paraId="04EEF3F5" w14:textId="77777777" w:rsidR="00284AE0" w:rsidRPr="00B72ECC" w:rsidRDefault="00284AE0" w:rsidP="00284AE0">
      <w:pPr>
        <w:pStyle w:val="NormalnyWeb"/>
        <w:numPr>
          <w:ilvl w:val="0"/>
          <w:numId w:val="12"/>
        </w:numPr>
        <w:rPr>
          <w:rFonts w:ascii="Arial" w:hAnsi="Arial" w:cs="Arial"/>
          <w:lang w:val="en-GB"/>
        </w:rPr>
      </w:pPr>
      <w:r w:rsidRPr="00B72ECC">
        <w:rPr>
          <w:rFonts w:ascii="Arial" w:hAnsi="Arial" w:cs="Arial"/>
          <w:lang w:val="en-GB"/>
        </w:rPr>
        <w:t>Ability to translate theory into practice (labs/workshops).</w:t>
      </w:r>
    </w:p>
    <w:p w14:paraId="5E11A112" w14:textId="77777777" w:rsidR="00284AE0" w:rsidRPr="00B72ECC" w:rsidRDefault="00284AE0" w:rsidP="00284AE0">
      <w:pPr>
        <w:pStyle w:val="NormalnyWeb"/>
        <w:numPr>
          <w:ilvl w:val="0"/>
          <w:numId w:val="12"/>
        </w:numPr>
        <w:rPr>
          <w:rFonts w:ascii="Arial" w:hAnsi="Arial" w:cs="Arial"/>
          <w:lang w:val="en-GB"/>
        </w:rPr>
      </w:pPr>
      <w:r w:rsidRPr="00B72ECC">
        <w:rPr>
          <w:rFonts w:ascii="Arial" w:hAnsi="Arial" w:cs="Arial"/>
          <w:lang w:val="en-GB"/>
        </w:rPr>
        <w:t>Collaborative, intercultural teamwork skills and ethical communication.</w:t>
      </w:r>
    </w:p>
    <w:p w14:paraId="655D09AD" w14:textId="77777777" w:rsidR="00284AE0" w:rsidRPr="00B72ECC" w:rsidRDefault="00284AE0" w:rsidP="00284AE0">
      <w:pPr>
        <w:pStyle w:val="NormalnyWeb"/>
        <w:numPr>
          <w:ilvl w:val="0"/>
          <w:numId w:val="12"/>
        </w:numPr>
        <w:rPr>
          <w:rFonts w:ascii="Arial" w:hAnsi="Arial" w:cs="Arial"/>
          <w:lang w:val="en-GB"/>
        </w:rPr>
      </w:pPr>
      <w:r w:rsidRPr="00B72ECC">
        <w:rPr>
          <w:rStyle w:val="Pogrubienie"/>
          <w:rFonts w:ascii="Arial" w:hAnsi="Arial" w:cs="Arial"/>
          <w:b w:val="0"/>
          <w:bCs w:val="0"/>
          <w:lang w:val="en-GB"/>
        </w:rPr>
        <w:t>Strengthened personal and institutional resilience through cross-border ties:</w:t>
      </w:r>
      <w:r w:rsidRPr="00B72ECC">
        <w:rPr>
          <w:rFonts w:ascii="Arial" w:hAnsi="Arial" w:cs="Arial"/>
          <w:lang w:val="en-GB"/>
        </w:rPr>
        <w:t xml:space="preserve"> participants </w:t>
      </w:r>
      <w:r w:rsidRPr="00B72ECC">
        <w:rPr>
          <w:rStyle w:val="Pogrubienie"/>
          <w:rFonts w:ascii="Arial" w:hAnsi="Arial" w:cs="Arial"/>
          <w:b w:val="0"/>
          <w:bCs w:val="0"/>
          <w:lang w:val="en-GB"/>
        </w:rPr>
        <w:t>meet, work with, and keep contacts</w:t>
      </w:r>
      <w:r w:rsidRPr="00B72ECC">
        <w:rPr>
          <w:rFonts w:ascii="Arial" w:hAnsi="Arial" w:cs="Arial"/>
          <w:lang w:val="en-GB"/>
        </w:rPr>
        <w:t xml:space="preserve"> with peers and faculty from partner schools. These </w:t>
      </w:r>
      <w:r w:rsidRPr="00B72ECC">
        <w:rPr>
          <w:rStyle w:val="Pogrubienie"/>
          <w:rFonts w:ascii="Arial" w:hAnsi="Arial" w:cs="Arial"/>
          <w:b w:val="0"/>
          <w:bCs w:val="0"/>
          <w:lang w:val="en-GB"/>
        </w:rPr>
        <w:t>trusted micro-networks</w:t>
      </w:r>
      <w:r w:rsidRPr="00B72ECC">
        <w:rPr>
          <w:rFonts w:ascii="Arial" w:hAnsi="Arial" w:cs="Arial"/>
          <w:lang w:val="en-GB"/>
        </w:rPr>
        <w:t xml:space="preserve"> become practical resources in times of uncertainty (</w:t>
      </w:r>
      <w:proofErr w:type="spellStart"/>
      <w:r w:rsidRPr="00B72ECC">
        <w:rPr>
          <w:rFonts w:ascii="Arial" w:hAnsi="Arial" w:cs="Arial"/>
          <w:lang w:val="en-GB"/>
        </w:rPr>
        <w:t>polycrisis</w:t>
      </w:r>
      <w:proofErr w:type="spellEnd"/>
      <w:r w:rsidRPr="00B72ECC">
        <w:rPr>
          <w:rFonts w:ascii="Arial" w:hAnsi="Arial" w:cs="Arial"/>
          <w:lang w:val="en-GB"/>
        </w:rPr>
        <w:t xml:space="preserve">)—for </w:t>
      </w:r>
      <w:r w:rsidRPr="00B72ECC">
        <w:rPr>
          <w:rStyle w:val="Pogrubienie"/>
          <w:rFonts w:ascii="Arial" w:hAnsi="Arial" w:cs="Arial"/>
          <w:b w:val="0"/>
          <w:bCs w:val="0"/>
          <w:lang w:val="en-GB"/>
        </w:rPr>
        <w:t>peer support, quick knowledge exchange, co-teaching/guest inputs, mobility advice, and opportunities</w:t>
      </w:r>
      <w:r w:rsidRPr="00B72ECC">
        <w:rPr>
          <w:rFonts w:ascii="Arial" w:hAnsi="Arial" w:cs="Arial"/>
          <w:lang w:val="en-GB"/>
        </w:rPr>
        <w:t xml:space="preserve"> (calls, residencies, internships). In effect, students and staff leave with a </w:t>
      </w:r>
      <w:r w:rsidRPr="00B72ECC">
        <w:rPr>
          <w:rStyle w:val="Pogrubienie"/>
          <w:rFonts w:ascii="Arial" w:hAnsi="Arial" w:cs="Arial"/>
          <w:b w:val="0"/>
          <w:bCs w:val="0"/>
          <w:lang w:val="en-GB"/>
        </w:rPr>
        <w:t>functioning support network</w:t>
      </w:r>
      <w:r w:rsidRPr="00B72ECC">
        <w:rPr>
          <w:rFonts w:ascii="Arial" w:hAnsi="Arial" w:cs="Arial"/>
          <w:lang w:val="en-GB"/>
        </w:rPr>
        <w:t xml:space="preserve"> that lowers barriers to future collaboration and helps them </w:t>
      </w:r>
      <w:r w:rsidRPr="00B72ECC">
        <w:rPr>
          <w:rStyle w:val="Pogrubienie"/>
          <w:rFonts w:ascii="Arial" w:hAnsi="Arial" w:cs="Arial"/>
          <w:b w:val="0"/>
          <w:bCs w:val="0"/>
          <w:lang w:val="en-GB"/>
        </w:rPr>
        <w:t>adapt faster</w:t>
      </w:r>
      <w:r w:rsidRPr="00B72ECC">
        <w:rPr>
          <w:rFonts w:ascii="Arial" w:hAnsi="Arial" w:cs="Arial"/>
          <w:lang w:val="en-GB"/>
        </w:rPr>
        <w:t xml:space="preserve"> to academic/professional disruptions.</w:t>
      </w:r>
    </w:p>
    <w:p w14:paraId="39462E99" w14:textId="7D4FF2BF" w:rsidR="00284AE0" w:rsidRPr="00B72ECC" w:rsidRDefault="00284AE0" w:rsidP="00660D3C">
      <w:pPr>
        <w:pStyle w:val="NormalnyWeb"/>
        <w:numPr>
          <w:ilvl w:val="0"/>
          <w:numId w:val="12"/>
        </w:numPr>
        <w:rPr>
          <w:rFonts w:ascii="Arial" w:hAnsi="Arial" w:cs="Arial"/>
          <w:lang w:val="en-GB"/>
        </w:rPr>
      </w:pPr>
      <w:r w:rsidRPr="00B72ECC">
        <w:rPr>
          <w:rFonts w:ascii="Arial" w:hAnsi="Arial" w:cs="Arial"/>
          <w:lang w:val="en-GB"/>
        </w:rPr>
        <w:t>Credit recognition at home institutions (3 ECTS).</w:t>
      </w:r>
    </w:p>
    <w:sectPr w:rsidR="00284AE0" w:rsidRPr="00B72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0F9"/>
    <w:multiLevelType w:val="multilevel"/>
    <w:tmpl w:val="650E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5602D"/>
    <w:multiLevelType w:val="multilevel"/>
    <w:tmpl w:val="E070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B5ABE"/>
    <w:multiLevelType w:val="hybridMultilevel"/>
    <w:tmpl w:val="8CF05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4F3C"/>
    <w:multiLevelType w:val="hybridMultilevel"/>
    <w:tmpl w:val="D108C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2EDF"/>
    <w:multiLevelType w:val="hybridMultilevel"/>
    <w:tmpl w:val="C0422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54E89"/>
    <w:multiLevelType w:val="hybridMultilevel"/>
    <w:tmpl w:val="565C8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C3C8B"/>
    <w:multiLevelType w:val="hybridMultilevel"/>
    <w:tmpl w:val="DE642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60A9B"/>
    <w:multiLevelType w:val="multilevel"/>
    <w:tmpl w:val="126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21FAE"/>
    <w:multiLevelType w:val="hybridMultilevel"/>
    <w:tmpl w:val="1FF8F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E1379"/>
    <w:multiLevelType w:val="hybridMultilevel"/>
    <w:tmpl w:val="7F16C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61D6E"/>
    <w:multiLevelType w:val="multilevel"/>
    <w:tmpl w:val="5342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702C1"/>
    <w:multiLevelType w:val="hybridMultilevel"/>
    <w:tmpl w:val="C3F65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16187"/>
    <w:multiLevelType w:val="hybridMultilevel"/>
    <w:tmpl w:val="7AE2B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08524">
    <w:abstractNumId w:val="8"/>
  </w:num>
  <w:num w:numId="2" w16cid:durableId="1398891838">
    <w:abstractNumId w:val="12"/>
  </w:num>
  <w:num w:numId="3" w16cid:durableId="156263772">
    <w:abstractNumId w:val="11"/>
  </w:num>
  <w:num w:numId="4" w16cid:durableId="1444837257">
    <w:abstractNumId w:val="9"/>
  </w:num>
  <w:num w:numId="5" w16cid:durableId="207107374">
    <w:abstractNumId w:val="4"/>
  </w:num>
  <w:num w:numId="6" w16cid:durableId="1306006538">
    <w:abstractNumId w:val="6"/>
  </w:num>
  <w:num w:numId="7" w16cid:durableId="1607612340">
    <w:abstractNumId w:val="5"/>
  </w:num>
  <w:num w:numId="8" w16cid:durableId="876357265">
    <w:abstractNumId w:val="3"/>
  </w:num>
  <w:num w:numId="9" w16cid:durableId="738406590">
    <w:abstractNumId w:val="2"/>
  </w:num>
  <w:num w:numId="10" w16cid:durableId="459766155">
    <w:abstractNumId w:val="1"/>
  </w:num>
  <w:num w:numId="11" w16cid:durableId="720517631">
    <w:abstractNumId w:val="0"/>
  </w:num>
  <w:num w:numId="12" w16cid:durableId="1812675439">
    <w:abstractNumId w:val="7"/>
  </w:num>
  <w:num w:numId="13" w16cid:durableId="762455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t7Q0sTA0MzA2MDdU0lEKTi0uzszPAykwrAUAKcCk/ywAAAA="/>
  </w:docVars>
  <w:rsids>
    <w:rsidRoot w:val="00C538B6"/>
    <w:rsid w:val="00086615"/>
    <w:rsid w:val="00185391"/>
    <w:rsid w:val="001D7423"/>
    <w:rsid w:val="00284AE0"/>
    <w:rsid w:val="0034315A"/>
    <w:rsid w:val="00356495"/>
    <w:rsid w:val="003841A0"/>
    <w:rsid w:val="0045297B"/>
    <w:rsid w:val="004E3412"/>
    <w:rsid w:val="0057447E"/>
    <w:rsid w:val="0058591F"/>
    <w:rsid w:val="006A2D96"/>
    <w:rsid w:val="0073466A"/>
    <w:rsid w:val="00761781"/>
    <w:rsid w:val="00776334"/>
    <w:rsid w:val="007D0283"/>
    <w:rsid w:val="00811606"/>
    <w:rsid w:val="008E2F49"/>
    <w:rsid w:val="009C0EF9"/>
    <w:rsid w:val="00AB1532"/>
    <w:rsid w:val="00AB4CF1"/>
    <w:rsid w:val="00B4045D"/>
    <w:rsid w:val="00B53FC7"/>
    <w:rsid w:val="00B72ECC"/>
    <w:rsid w:val="00C12C62"/>
    <w:rsid w:val="00C538B6"/>
    <w:rsid w:val="00CD1B99"/>
    <w:rsid w:val="00CF1A3D"/>
    <w:rsid w:val="00D24939"/>
    <w:rsid w:val="00DF09F4"/>
    <w:rsid w:val="00DF0EAF"/>
    <w:rsid w:val="00E459AB"/>
    <w:rsid w:val="00EE4141"/>
    <w:rsid w:val="00EE62B8"/>
    <w:rsid w:val="00F8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A920"/>
  <w15:chartTrackingRefBased/>
  <w15:docId w15:val="{3358B42D-71D4-4108-8796-4A41A6E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8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3FC7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B53FC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8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ogrubienie">
    <w:name w:val="Strong"/>
    <w:basedOn w:val="Domylnaczcionkaakapitu"/>
    <w:uiPriority w:val="22"/>
    <w:qFormat/>
    <w:rsid w:val="00284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Vyhnankova Yvona</dc:creator>
  <cp:keywords/>
  <dc:description/>
  <cp:lastModifiedBy>Marta Jaworek</cp:lastModifiedBy>
  <cp:revision>3</cp:revision>
  <cp:lastPrinted>2022-07-21T12:25:00Z</cp:lastPrinted>
  <dcterms:created xsi:type="dcterms:W3CDTF">2026-02-03T11:25:00Z</dcterms:created>
  <dcterms:modified xsi:type="dcterms:W3CDTF">2026-02-03T11:29:00Z</dcterms:modified>
</cp:coreProperties>
</file>